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2EF0" w14:textId="32BB21B1" w:rsidR="009A2485" w:rsidRPr="0041618E" w:rsidRDefault="009A2485" w:rsidP="007D0BC0">
      <w:pPr>
        <w:adjustRightInd w:val="0"/>
        <w:snapToGrid w:val="0"/>
        <w:ind w:firstLineChars="0" w:firstLine="0"/>
        <w:rPr>
          <w:sz w:val="20"/>
          <w:szCs w:val="20"/>
        </w:rPr>
      </w:pPr>
      <w:bookmarkStart w:id="0" w:name="_Hlk82289319"/>
      <w:r w:rsidRPr="009130F7">
        <w:rPr>
          <w:b/>
          <w:bCs/>
          <w:sz w:val="20"/>
          <w:szCs w:val="20"/>
        </w:rPr>
        <w:t>Fig</w:t>
      </w:r>
      <w:r w:rsidR="00110512">
        <w:rPr>
          <w:b/>
          <w:bCs/>
          <w:sz w:val="20"/>
          <w:szCs w:val="20"/>
        </w:rPr>
        <w:t>ure</w:t>
      </w:r>
      <w:r w:rsidRPr="009130F7">
        <w:rPr>
          <w:b/>
          <w:bCs/>
          <w:sz w:val="20"/>
          <w:szCs w:val="20"/>
        </w:rPr>
        <w:t xml:space="preserve"> </w:t>
      </w:r>
      <w:r w:rsidR="0041618E" w:rsidRPr="009130F7">
        <w:rPr>
          <w:b/>
          <w:bCs/>
          <w:sz w:val="20"/>
          <w:szCs w:val="20"/>
        </w:rPr>
        <w:t>S1</w:t>
      </w:r>
      <w:r w:rsidR="00110512">
        <w:rPr>
          <w:b/>
          <w:bCs/>
          <w:sz w:val="20"/>
          <w:szCs w:val="20"/>
        </w:rPr>
        <w:t>:</w:t>
      </w:r>
      <w:r w:rsidRPr="0041618E">
        <w:rPr>
          <w:sz w:val="20"/>
          <w:szCs w:val="20"/>
        </w:rPr>
        <w:t xml:space="preserve"> Metabolomics analysis of trypsin-regulated metabolit</w:t>
      </w:r>
      <w:r w:rsidRPr="00110512">
        <w:rPr>
          <w:sz w:val="20"/>
          <w:szCs w:val="20"/>
        </w:rPr>
        <w:t>es. (A) HMDB compound classification. (B) Volcano plot of significant differences in metabolite expression between control and trypsin groups. (C) Correlation analysis plot between samples. (D) PLS-DA score chart bet</w:t>
      </w:r>
      <w:r w:rsidRPr="0041618E">
        <w:rPr>
          <w:sz w:val="20"/>
          <w:szCs w:val="20"/>
        </w:rPr>
        <w:t>ween samples</w:t>
      </w:r>
    </w:p>
    <w:bookmarkEnd w:id="0"/>
    <w:p w14:paraId="6CECB41C" w14:textId="77777777" w:rsidR="007D0BC0" w:rsidRDefault="007D0BC0" w:rsidP="00382175">
      <w:pPr>
        <w:ind w:firstLineChars="0" w:firstLine="0"/>
        <w:rPr>
          <w:rFonts w:cs="Times New Roman"/>
          <w:b/>
          <w:color w:val="000000"/>
          <w:sz w:val="20"/>
          <w:szCs w:val="20"/>
        </w:rPr>
      </w:pPr>
    </w:p>
    <w:p w14:paraId="1A20B921" w14:textId="500863E2" w:rsidR="0041618E" w:rsidRPr="0041618E" w:rsidRDefault="0041618E" w:rsidP="00382175">
      <w:pPr>
        <w:ind w:firstLineChars="0" w:firstLine="0"/>
        <w:rPr>
          <w:rFonts w:cs="Times New Roman"/>
          <w:sz w:val="28"/>
          <w:szCs w:val="32"/>
        </w:rPr>
      </w:pPr>
      <w:r w:rsidRPr="009130F7">
        <w:rPr>
          <w:rFonts w:cs="Times New Roman"/>
          <w:b/>
          <w:color w:val="000000"/>
          <w:sz w:val="20"/>
          <w:szCs w:val="20"/>
        </w:rPr>
        <w:t>Fig</w:t>
      </w:r>
      <w:r w:rsidR="00110512">
        <w:rPr>
          <w:rFonts w:cs="Times New Roman"/>
          <w:b/>
          <w:color w:val="000000"/>
          <w:sz w:val="20"/>
          <w:szCs w:val="20"/>
        </w:rPr>
        <w:t>ure</w:t>
      </w:r>
      <w:r w:rsidRPr="009130F7">
        <w:rPr>
          <w:rFonts w:cs="Times New Roman"/>
          <w:b/>
          <w:color w:val="000000"/>
          <w:sz w:val="20"/>
          <w:szCs w:val="20"/>
        </w:rPr>
        <w:t xml:space="preserve"> S2</w:t>
      </w:r>
      <w:r w:rsidR="00110512">
        <w:rPr>
          <w:rFonts w:cs="Times New Roman"/>
          <w:b/>
          <w:color w:val="000000"/>
          <w:sz w:val="20"/>
          <w:szCs w:val="20"/>
        </w:rPr>
        <w:t>:</w:t>
      </w:r>
      <w:r w:rsidRPr="0041618E">
        <w:rPr>
          <w:rFonts w:cs="Times New Roman"/>
          <w:bCs/>
          <w:color w:val="000000"/>
          <w:sz w:val="20"/>
          <w:szCs w:val="20"/>
        </w:rPr>
        <w:t xml:space="preserve"> </w:t>
      </w:r>
      <w:r w:rsidRPr="0041618E">
        <w:rPr>
          <w:rFonts w:cs="Times New Roman"/>
          <w:sz w:val="20"/>
          <w:szCs w:val="20"/>
        </w:rPr>
        <w:t xml:space="preserve">KEGG enrichment analysis of metabolic pathways related to amino </w:t>
      </w:r>
      <w:proofErr w:type="gramStart"/>
      <w:r w:rsidRPr="0041618E">
        <w:rPr>
          <w:rFonts w:cs="Times New Roman"/>
          <w:sz w:val="20"/>
          <w:szCs w:val="20"/>
        </w:rPr>
        <w:t>acids</w:t>
      </w:r>
      <w:proofErr w:type="gramEnd"/>
    </w:p>
    <w:p w14:paraId="08AE3617" w14:textId="6E7579BA" w:rsidR="00D24E5C" w:rsidRDefault="00D24E5C">
      <w:pPr>
        <w:ind w:firstLine="440"/>
        <w:rPr>
          <w:sz w:val="22"/>
          <w:szCs w:val="24"/>
        </w:rPr>
      </w:pPr>
    </w:p>
    <w:p w14:paraId="38C3EED3" w14:textId="48063F67" w:rsidR="00D24E5C" w:rsidRPr="0041618E" w:rsidRDefault="00D24E5C" w:rsidP="00382175">
      <w:pPr>
        <w:ind w:firstLineChars="0" w:firstLine="0"/>
        <w:rPr>
          <w:rFonts w:cs="Times New Roman"/>
          <w:sz w:val="28"/>
          <w:szCs w:val="32"/>
        </w:rPr>
      </w:pPr>
      <w:bookmarkStart w:id="1" w:name="_Hlk161400674"/>
      <w:r w:rsidRPr="009130F7">
        <w:rPr>
          <w:rFonts w:cs="Times New Roman"/>
          <w:b/>
          <w:color w:val="000000"/>
          <w:sz w:val="20"/>
          <w:szCs w:val="20"/>
        </w:rPr>
        <w:t>Fig</w:t>
      </w:r>
      <w:r>
        <w:rPr>
          <w:rFonts w:cs="Times New Roman"/>
          <w:b/>
          <w:color w:val="000000"/>
          <w:sz w:val="20"/>
          <w:szCs w:val="20"/>
        </w:rPr>
        <w:t>ure</w:t>
      </w:r>
      <w:r w:rsidRPr="009130F7">
        <w:rPr>
          <w:rFonts w:cs="Times New Roman"/>
          <w:b/>
          <w:color w:val="000000"/>
          <w:sz w:val="20"/>
          <w:szCs w:val="20"/>
        </w:rPr>
        <w:t xml:space="preserve"> S</w:t>
      </w:r>
      <w:r>
        <w:rPr>
          <w:rFonts w:cs="Times New Roman"/>
          <w:b/>
          <w:color w:val="000000"/>
          <w:sz w:val="20"/>
          <w:szCs w:val="20"/>
        </w:rPr>
        <w:t>3:</w:t>
      </w:r>
      <w:r w:rsidRPr="0041618E">
        <w:rPr>
          <w:rFonts w:cs="Times New Roman"/>
          <w:bCs/>
          <w:color w:val="000000"/>
          <w:sz w:val="20"/>
          <w:szCs w:val="20"/>
        </w:rPr>
        <w:t xml:space="preserve"> </w:t>
      </w:r>
      <w:r w:rsidRPr="00D24E5C">
        <w:rPr>
          <w:rFonts w:hint="eastAsia"/>
          <w:color w:val="000000" w:themeColor="text1"/>
          <w:sz w:val="20"/>
        </w:rPr>
        <w:t xml:space="preserve">Expression profiles and VIP values of 15 metabolites (VIP </w:t>
      </w:r>
      <w:r w:rsidRPr="00D24E5C">
        <w:rPr>
          <w:rFonts w:hint="eastAsia"/>
          <w:color w:val="000000" w:themeColor="text1"/>
          <w:sz w:val="20"/>
        </w:rPr>
        <w:t>≥</w:t>
      </w:r>
      <w:r w:rsidRPr="00D24E5C">
        <w:rPr>
          <w:rFonts w:hint="eastAsia"/>
          <w:color w:val="000000" w:themeColor="text1"/>
          <w:sz w:val="20"/>
        </w:rPr>
        <w:t xml:space="preserve"> 0.1) during the </w:t>
      </w:r>
      <w:r w:rsidR="00382175" w:rsidRPr="00382175">
        <w:rPr>
          <w:color w:val="000000" w:themeColor="text1"/>
          <w:sz w:val="20"/>
        </w:rPr>
        <w:t>biosynthesis</w:t>
      </w:r>
      <w:r w:rsidRPr="00D24E5C">
        <w:rPr>
          <w:rFonts w:hint="eastAsia"/>
          <w:color w:val="000000" w:themeColor="text1"/>
          <w:sz w:val="20"/>
        </w:rPr>
        <w:t xml:space="preserve"> of spermine.</w:t>
      </w:r>
      <w:r w:rsidR="00382175" w:rsidRPr="00382175">
        <w:t xml:space="preserve"> </w:t>
      </w:r>
      <w:r w:rsidR="00382175" w:rsidRPr="00382175">
        <w:rPr>
          <w:color w:val="000000" w:themeColor="text1"/>
          <w:sz w:val="20"/>
        </w:rPr>
        <w:t xml:space="preserve">Respectively. * </w:t>
      </w:r>
      <w:proofErr w:type="gramStart"/>
      <w:r w:rsidR="00382175" w:rsidRPr="00382175">
        <w:rPr>
          <w:color w:val="000000" w:themeColor="text1"/>
          <w:sz w:val="20"/>
        </w:rPr>
        <w:t>represents</w:t>
      </w:r>
      <w:proofErr w:type="gramEnd"/>
      <w:r w:rsidR="00382175" w:rsidRPr="00382175">
        <w:rPr>
          <w:color w:val="000000" w:themeColor="text1"/>
          <w:sz w:val="20"/>
        </w:rPr>
        <w:t xml:space="preserve"> </w:t>
      </w:r>
      <w:r w:rsidR="00382175" w:rsidRPr="00382175">
        <w:rPr>
          <w:i/>
          <w:iCs/>
          <w:color w:val="000000" w:themeColor="text1"/>
          <w:sz w:val="20"/>
        </w:rPr>
        <w:t>P</w:t>
      </w:r>
      <w:r w:rsidR="00C16206">
        <w:rPr>
          <w:i/>
          <w:iCs/>
          <w:color w:val="000000" w:themeColor="text1"/>
          <w:sz w:val="20"/>
        </w:rPr>
        <w:t xml:space="preserve"> </w:t>
      </w:r>
      <w:r w:rsidR="00382175" w:rsidRPr="00382175">
        <w:rPr>
          <w:color w:val="000000" w:themeColor="text1"/>
          <w:sz w:val="20"/>
        </w:rPr>
        <w:t>&lt;</w:t>
      </w:r>
      <w:r w:rsidR="00C16206">
        <w:rPr>
          <w:color w:val="000000" w:themeColor="text1"/>
          <w:sz w:val="20"/>
        </w:rPr>
        <w:t xml:space="preserve"> </w:t>
      </w:r>
      <w:r w:rsidR="00382175" w:rsidRPr="00382175">
        <w:rPr>
          <w:color w:val="000000" w:themeColor="text1"/>
          <w:sz w:val="20"/>
        </w:rPr>
        <w:t xml:space="preserve">0.05, and ** represents </w:t>
      </w:r>
      <w:r w:rsidR="00382175" w:rsidRPr="00382175">
        <w:rPr>
          <w:i/>
          <w:iCs/>
          <w:color w:val="000000" w:themeColor="text1"/>
          <w:sz w:val="20"/>
        </w:rPr>
        <w:t>P</w:t>
      </w:r>
      <w:r w:rsidR="00C16206">
        <w:rPr>
          <w:i/>
          <w:iCs/>
          <w:color w:val="000000" w:themeColor="text1"/>
          <w:sz w:val="20"/>
        </w:rPr>
        <w:t xml:space="preserve"> </w:t>
      </w:r>
      <w:r w:rsidR="00382175" w:rsidRPr="00382175">
        <w:rPr>
          <w:color w:val="000000" w:themeColor="text1"/>
          <w:sz w:val="20"/>
        </w:rPr>
        <w:t>&lt;</w:t>
      </w:r>
      <w:r w:rsidR="00C16206">
        <w:rPr>
          <w:color w:val="000000" w:themeColor="text1"/>
          <w:sz w:val="20"/>
        </w:rPr>
        <w:t xml:space="preserve"> </w:t>
      </w:r>
      <w:r w:rsidR="00382175" w:rsidRPr="00382175">
        <w:rPr>
          <w:color w:val="000000" w:themeColor="text1"/>
          <w:sz w:val="20"/>
        </w:rPr>
        <w:t>0.01</w:t>
      </w:r>
    </w:p>
    <w:bookmarkEnd w:id="1"/>
    <w:p w14:paraId="07EB71B2" w14:textId="57B05F30" w:rsidR="00710459" w:rsidRPr="00D24E5C" w:rsidRDefault="00710459">
      <w:pPr>
        <w:ind w:firstLine="440"/>
        <w:rPr>
          <w:sz w:val="22"/>
          <w:szCs w:val="24"/>
        </w:rPr>
      </w:pPr>
    </w:p>
    <w:sectPr w:rsidR="00710459" w:rsidRPr="00D24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2E68C" w14:textId="77777777" w:rsidR="009C3F81" w:rsidRDefault="009C3F81" w:rsidP="009A2485">
      <w:pPr>
        <w:ind w:firstLine="420"/>
      </w:pPr>
      <w:r>
        <w:separator/>
      </w:r>
    </w:p>
  </w:endnote>
  <w:endnote w:type="continuationSeparator" w:id="0">
    <w:p w14:paraId="67EEE6E2" w14:textId="77777777" w:rsidR="009C3F81" w:rsidRDefault="009C3F81" w:rsidP="009A248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8D49" w14:textId="77777777" w:rsidR="0041618E" w:rsidRDefault="0041618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4087709"/>
      <w:docPartObj>
        <w:docPartGallery w:val="Page Numbers (Bottom of Page)"/>
        <w:docPartUnique/>
      </w:docPartObj>
    </w:sdtPr>
    <w:sdtContent>
      <w:p w14:paraId="521084F3" w14:textId="6988DC69" w:rsidR="0041618E" w:rsidRDefault="0041618E">
        <w:pPr>
          <w:pStyle w:val="a5"/>
          <w:ind w:firstLine="4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19EEA14" w14:textId="77777777" w:rsidR="0041618E" w:rsidRDefault="0041618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1D561" w14:textId="77777777" w:rsidR="0041618E" w:rsidRDefault="004161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C4C6" w14:textId="77777777" w:rsidR="009C3F81" w:rsidRDefault="009C3F81" w:rsidP="009A2485">
      <w:pPr>
        <w:ind w:firstLine="420"/>
      </w:pPr>
      <w:r>
        <w:separator/>
      </w:r>
    </w:p>
  </w:footnote>
  <w:footnote w:type="continuationSeparator" w:id="0">
    <w:p w14:paraId="3CF7A214" w14:textId="77777777" w:rsidR="009C3F81" w:rsidRDefault="009C3F81" w:rsidP="009A2485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AFCEA" w14:textId="77777777" w:rsidR="0041618E" w:rsidRDefault="004161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3E6DB" w14:textId="182928E7" w:rsidR="0041618E" w:rsidRDefault="0041618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398F9" w14:textId="77777777" w:rsidR="0041618E" w:rsidRDefault="004161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D2"/>
    <w:rsid w:val="000C72B3"/>
    <w:rsid w:val="00110512"/>
    <w:rsid w:val="002D7F78"/>
    <w:rsid w:val="00343F6C"/>
    <w:rsid w:val="00346106"/>
    <w:rsid w:val="00382175"/>
    <w:rsid w:val="0041618E"/>
    <w:rsid w:val="00440754"/>
    <w:rsid w:val="00546C9C"/>
    <w:rsid w:val="005D0ED2"/>
    <w:rsid w:val="00634047"/>
    <w:rsid w:val="00664BC7"/>
    <w:rsid w:val="006821D2"/>
    <w:rsid w:val="00710459"/>
    <w:rsid w:val="007B7E8B"/>
    <w:rsid w:val="007D0BC0"/>
    <w:rsid w:val="008F0469"/>
    <w:rsid w:val="009130F7"/>
    <w:rsid w:val="00987944"/>
    <w:rsid w:val="009A2485"/>
    <w:rsid w:val="009B2085"/>
    <w:rsid w:val="009C3F81"/>
    <w:rsid w:val="00BA23B6"/>
    <w:rsid w:val="00C16206"/>
    <w:rsid w:val="00CD140E"/>
    <w:rsid w:val="00D24E5C"/>
    <w:rsid w:val="00D638F1"/>
    <w:rsid w:val="00F37D1A"/>
    <w:rsid w:val="00F6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12261C"/>
  <w14:defaultImageDpi w14:val="32767"/>
  <w15:chartTrackingRefBased/>
  <w15:docId w15:val="{D766702F-E5FA-4F04-A1DE-E3D0D52F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485"/>
    <w:pPr>
      <w:widowControl w:val="0"/>
      <w:ind w:firstLineChars="200" w:firstLine="20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485"/>
    <w:pP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4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48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485"/>
    <w:rPr>
      <w:sz w:val="18"/>
      <w:szCs w:val="18"/>
    </w:rPr>
  </w:style>
  <w:style w:type="character" w:styleId="a7">
    <w:name w:val="Hyperlink"/>
    <w:basedOn w:val="a0"/>
    <w:uiPriority w:val="99"/>
    <w:unhideWhenUsed/>
    <w:rsid w:val="0041618E"/>
    <w:rPr>
      <w:color w:val="0563C1" w:themeColor="hyperlink"/>
      <w:u w:val="single"/>
    </w:rPr>
  </w:style>
  <w:style w:type="paragraph" w:customStyle="1" w:styleId="MDPI16affiliation">
    <w:name w:val="MDPI_1.6_affiliation"/>
    <w:basedOn w:val="a"/>
    <w:qFormat/>
    <w:rsid w:val="0041618E"/>
    <w:pPr>
      <w:widowControl/>
      <w:adjustRightInd w:val="0"/>
      <w:snapToGrid w:val="0"/>
      <w:spacing w:line="200" w:lineRule="atLeast"/>
      <w:ind w:left="311" w:firstLineChars="0" w:hanging="198"/>
      <w:jc w:val="left"/>
    </w:pPr>
    <w:rPr>
      <w:rFonts w:ascii="Palatino Linotype" w:eastAsia="Times New Roman" w:hAnsi="Palatino Linotype" w:cs="Times New Roman"/>
      <w:color w:val="000000"/>
      <w:kern w:val="0"/>
      <w:sz w:val="18"/>
      <w:szCs w:val="1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0C5AB-584C-448E-9508-EAA5B908C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白茹 李</dc:creator>
  <cp:keywords/>
  <dc:description/>
  <cp:lastModifiedBy>TSP TSP</cp:lastModifiedBy>
  <cp:revision>6</cp:revision>
  <dcterms:created xsi:type="dcterms:W3CDTF">2024-03-15T05:45:00Z</dcterms:created>
  <dcterms:modified xsi:type="dcterms:W3CDTF">2024-03-29T08:35:00Z</dcterms:modified>
</cp:coreProperties>
</file>